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8" w:rsidRPr="00EE6FE3" w:rsidRDefault="00C77578" w:rsidP="00C77578">
      <w:pPr>
        <w:spacing w:after="200"/>
        <w:rPr>
          <w:b/>
        </w:rPr>
      </w:pPr>
    </w:p>
    <w:p w:rsidR="00C77578" w:rsidRPr="00EE6FE3" w:rsidRDefault="00C77578" w:rsidP="00C77578">
      <w:pPr>
        <w:spacing w:after="200"/>
        <w:ind w:firstLine="709"/>
        <w:jc w:val="center"/>
        <w:rPr>
          <w:b/>
        </w:rPr>
      </w:pPr>
      <w:r w:rsidRPr="00EE6FE3">
        <w:rPr>
          <w:b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 и «В»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C77578" w:rsidRPr="009E323B" w:rsidTr="00C77578">
        <w:tc>
          <w:tcPr>
            <w:tcW w:w="6521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C77578" w:rsidRPr="009E323B" w:rsidTr="00C77578">
        <w:tc>
          <w:tcPr>
            <w:tcW w:w="6521" w:type="dxa"/>
          </w:tcPr>
          <w:p w:rsidR="00C77578" w:rsidRPr="00EE6FE3" w:rsidRDefault="00C77578" w:rsidP="00A300E3">
            <w:pPr>
              <w:contextualSpacing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Оборудование и технические средства обучения</w:t>
            </w:r>
          </w:p>
          <w:p w:rsidR="00C77578" w:rsidRPr="009E323B" w:rsidRDefault="00C77578" w:rsidP="00A300E3">
            <w:pPr>
              <w:contextualSpacing/>
              <w:rPr>
                <w:rFonts w:eastAsia="Calibri"/>
              </w:rPr>
            </w:pPr>
          </w:p>
          <w:p w:rsidR="00C77578" w:rsidRPr="009E323B" w:rsidRDefault="00C77578" w:rsidP="00A300E3">
            <w:pPr>
              <w:contextualSpacing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</w:t>
            </w:r>
            <w:r w:rsidRPr="009E323B">
              <w:rPr>
                <w:rFonts w:eastAsia="Calibri"/>
                <w:vertAlign w:val="superscript"/>
              </w:rPr>
              <w:footnoteReference w:id="1"/>
            </w:r>
            <w:r w:rsidRPr="009E323B">
              <w:rPr>
                <w:rFonts w:eastAsia="Calibri"/>
              </w:rPr>
              <w:t xml:space="preserve"> 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9E323B">
              <w:rPr>
                <w:rFonts w:eastAsia="Calibri"/>
                <w:vertAlign w:val="superscript"/>
              </w:rPr>
              <w:footnoteReference w:id="2"/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(монитор, электронная доска)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Магнитная доска со схемой населенного пункта</w:t>
            </w:r>
            <w:r w:rsidRPr="009E323B">
              <w:rPr>
                <w:rFonts w:eastAsia="Calibri"/>
                <w:vertAlign w:val="superscript"/>
              </w:rPr>
              <w:footnoteReference w:id="3"/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EE6FE3" w:rsidRDefault="00C77578" w:rsidP="00A300E3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Учебно-наглядные пособия</w:t>
            </w:r>
            <w:r w:rsidRPr="00EE6FE3">
              <w:rPr>
                <w:rFonts w:eastAsia="Calibri"/>
                <w:b/>
                <w:vertAlign w:val="superscript"/>
              </w:rPr>
              <w:footnoteReference w:id="4"/>
            </w: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Основы законодательства в сфере дорожного движения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перекрестков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по автомагистралям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Неисправности и условия, при которых запрещается </w:t>
            </w:r>
            <w:r w:rsidRPr="009E323B">
              <w:rPr>
                <w:rFonts w:eastAsia="Calibri"/>
              </w:rPr>
              <w:lastRenderedPageBreak/>
              <w:t>эксплуатация транспортных средств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Психофизиологические основы деятельности водителя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 xml:space="preserve">Основы управления транспортными средствами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темное время суток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и принцип работы системы рулевого </w:t>
            </w:r>
            <w:r w:rsidRPr="009E323B">
              <w:rPr>
                <w:rFonts w:eastAsia="Calibri"/>
              </w:rPr>
              <w:lastRenderedPageBreak/>
              <w:t>управления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D47A73" w:rsidRDefault="00C77578" w:rsidP="00A300E3">
            <w:pPr>
              <w:jc w:val="center"/>
              <w:rPr>
                <w:rFonts w:eastAsia="Calibri"/>
                <w:b/>
              </w:rPr>
            </w:pPr>
            <w:r w:rsidRPr="00D47A73">
              <w:rPr>
                <w:rFonts w:eastAsia="Calibri"/>
                <w:b/>
              </w:rPr>
              <w:t>Организация и выполнение грузовых перевозок автомобильным транспортом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D47A73" w:rsidRDefault="00C77578" w:rsidP="00A300E3">
            <w:pPr>
              <w:jc w:val="center"/>
              <w:rPr>
                <w:rFonts w:eastAsia="Calibri"/>
                <w:b/>
              </w:rPr>
            </w:pPr>
            <w:r w:rsidRPr="00D47A73">
              <w:rPr>
                <w:rFonts w:eastAsia="Calibri"/>
                <w:b/>
              </w:rPr>
              <w:t>Организация и выполнение пассажирских перевозок автомобильным транспортом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EE6FE3" w:rsidRDefault="00C77578" w:rsidP="00A300E3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Информационные материалы</w:t>
            </w: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 xml:space="preserve">Информационный стенд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BC7784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77578" w:rsidRPr="00BC7784" w:rsidRDefault="00C77578" w:rsidP="00A300E3">
            <w:pPr>
              <w:rPr>
                <w:rFonts w:eastAsia="Calibri"/>
                <w:sz w:val="20"/>
                <w:szCs w:val="20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BC7784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FE4B68" w:rsidRDefault="00FE4B68" w:rsidP="00A300E3">
            <w:pPr>
              <w:rPr>
                <w:rFonts w:eastAsia="Calibri"/>
              </w:rPr>
            </w:pPr>
          </w:p>
          <w:p w:rsidR="00FE4B68" w:rsidRDefault="00FE4B68" w:rsidP="00A300E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FE4B68" w:rsidRDefault="00FE4B68" w:rsidP="00A300E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FE4B68" w:rsidRDefault="00FE4B68" w:rsidP="00FE4B68">
            <w:pPr>
              <w:rPr>
                <w:rFonts w:eastAsia="Calibri"/>
              </w:rPr>
            </w:pPr>
          </w:p>
          <w:p w:rsidR="00C77578" w:rsidRPr="009E323B" w:rsidRDefault="00FE4B68" w:rsidP="00FE4B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C77578"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C77578" w:rsidRPr="009E323B" w:rsidRDefault="00FE4B68" w:rsidP="00FE4B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C77578"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Учебные ТС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Pr="00FE4B68" w:rsidRDefault="00C77578" w:rsidP="00A30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Договор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Трос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E4B68">
              <w:rPr>
                <w:rFonts w:eastAsia="Calibri"/>
                <w:sz w:val="22"/>
                <w:szCs w:val="22"/>
              </w:rPr>
              <w:t>Фаркоп</w:t>
            </w:r>
            <w:proofErr w:type="spellEnd"/>
          </w:p>
          <w:p w:rsidR="00C77578" w:rsidRPr="00FE4B68" w:rsidRDefault="00C77578" w:rsidP="00A30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E4B68">
              <w:rPr>
                <w:rFonts w:eastAsia="Calibri"/>
                <w:sz w:val="22"/>
                <w:szCs w:val="22"/>
              </w:rPr>
              <w:t>Эл</w:t>
            </w:r>
            <w:proofErr w:type="gramStart"/>
            <w:r w:rsidRPr="00FE4B68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FE4B68">
              <w:rPr>
                <w:rFonts w:eastAsia="Calibri"/>
                <w:sz w:val="22"/>
                <w:szCs w:val="22"/>
              </w:rPr>
              <w:t>оска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ИМСО</w:t>
            </w:r>
            <w:proofErr w:type="gramStart"/>
            <w:r>
              <w:rPr>
                <w:rFonts w:eastAsia="Calibri"/>
                <w:sz w:val="20"/>
                <w:szCs w:val="20"/>
              </w:rPr>
              <w:t>.П</w:t>
            </w:r>
            <w:proofErr w:type="gramEnd"/>
            <w:r>
              <w:rPr>
                <w:rFonts w:eastAsia="Calibri"/>
                <w:sz w:val="20"/>
                <w:szCs w:val="20"/>
              </w:rPr>
              <w:t>ДД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350979">
              <w:rPr>
                <w:rFonts w:eastAsia="Calibri"/>
              </w:rPr>
              <w:t>Стенд</w:t>
            </w:r>
            <w:proofErr w:type="gramStart"/>
            <w:r w:rsidRPr="00350979">
              <w:rPr>
                <w:rFonts w:eastAsia="Calibri"/>
              </w:rPr>
              <w:t>,в</w:t>
            </w:r>
            <w:proofErr w:type="gramEnd"/>
            <w:r w:rsidRPr="00350979"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Видео</w:t>
            </w:r>
          </w:p>
          <w:p w:rsidR="00C77578" w:rsidRDefault="00FE4B68" w:rsidP="00FE4B6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="00C77578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350979">
              <w:rPr>
                <w:rFonts w:eastAsia="Calibri"/>
              </w:rPr>
              <w:t>Стенд</w:t>
            </w:r>
            <w:proofErr w:type="gramStart"/>
            <w:r w:rsidRPr="00350979">
              <w:rPr>
                <w:rFonts w:eastAsia="Calibri"/>
              </w:rPr>
              <w:t>,в</w:t>
            </w:r>
            <w:proofErr w:type="gramEnd"/>
            <w:r w:rsidRPr="00350979">
              <w:rPr>
                <w:rFonts w:eastAsia="Calibri"/>
              </w:rPr>
              <w:t>идео</w:t>
            </w:r>
            <w:proofErr w:type="spellEnd"/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350979">
              <w:rPr>
                <w:rFonts w:eastAsia="Calibri"/>
              </w:rPr>
              <w:t>Стенд</w:t>
            </w:r>
            <w:proofErr w:type="gramStart"/>
            <w:r w:rsidRPr="00350979">
              <w:rPr>
                <w:rFonts w:eastAsia="Calibri"/>
              </w:rPr>
              <w:t>,в</w:t>
            </w:r>
            <w:proofErr w:type="gramEnd"/>
            <w:r w:rsidRPr="00350979">
              <w:rPr>
                <w:rFonts w:eastAsia="Calibri"/>
              </w:rPr>
              <w:t>идео</w:t>
            </w:r>
            <w:proofErr w:type="spellEnd"/>
          </w:p>
          <w:p w:rsidR="00736983" w:rsidRDefault="00736983" w:rsidP="007369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</w:p>
          <w:p w:rsidR="00C77578" w:rsidRPr="00350979" w:rsidRDefault="00736983" w:rsidP="00736983">
            <w:pPr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="00C77578" w:rsidRPr="00350979">
              <w:rPr>
                <w:rFonts w:eastAsia="Calibri"/>
              </w:rPr>
              <w:t>Стенд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r w:rsidRPr="00350979">
              <w:rPr>
                <w:rFonts w:eastAsia="Calibri"/>
              </w:rPr>
              <w:t>Стенд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r w:rsidRPr="00350979">
              <w:rPr>
                <w:rFonts w:eastAsia="Calibri"/>
              </w:rPr>
              <w:t>Видео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350979">
              <w:rPr>
                <w:rFonts w:eastAsia="Calibri"/>
              </w:rPr>
              <w:t>Стенд</w:t>
            </w:r>
            <w:proofErr w:type="gramStart"/>
            <w:r w:rsidRPr="00350979">
              <w:rPr>
                <w:rFonts w:eastAsia="Calibri"/>
              </w:rPr>
              <w:t>,в</w:t>
            </w:r>
            <w:proofErr w:type="gramEnd"/>
            <w:r w:rsidRPr="00350979">
              <w:rPr>
                <w:rFonts w:eastAsia="Calibri"/>
              </w:rPr>
              <w:t>идео</w:t>
            </w:r>
            <w:proofErr w:type="spellEnd"/>
          </w:p>
          <w:p w:rsidR="00C77578" w:rsidRPr="00350979" w:rsidRDefault="00736983" w:rsidP="0073698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  <w:r>
              <w:rPr>
                <w:rFonts w:eastAsia="Calibri"/>
              </w:rPr>
              <w:t xml:space="preserve">          </w:t>
            </w:r>
            <w:r w:rsidR="00C77578" w:rsidRPr="00350979">
              <w:rPr>
                <w:rFonts w:eastAsia="Calibri"/>
              </w:rPr>
              <w:t>Стенд</w:t>
            </w:r>
          </w:p>
          <w:p w:rsidR="00C77578" w:rsidRPr="00350979" w:rsidRDefault="00736983" w:rsidP="0073698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</w:t>
            </w:r>
            <w:r w:rsidR="00C77578">
              <w:rPr>
                <w:rFonts w:eastAsia="Calibri"/>
              </w:rPr>
              <w:t>Плакат</w:t>
            </w:r>
          </w:p>
          <w:p w:rsidR="00736983" w:rsidRDefault="00736983" w:rsidP="007369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C77578" w:rsidRDefault="00736983" w:rsidP="007369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736983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FE4B68" w:rsidRDefault="00736983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C77578" w:rsidRDefault="00FE4B68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6E1966">
              <w:rPr>
                <w:rFonts w:eastAsia="Calibri"/>
              </w:rPr>
              <w:t xml:space="preserve">  </w:t>
            </w:r>
            <w:r w:rsidR="00C77578">
              <w:rPr>
                <w:rFonts w:eastAsia="Calibri"/>
              </w:rPr>
              <w:t>ЭВЛ</w:t>
            </w:r>
          </w:p>
          <w:p w:rsidR="00C77578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C77578"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6E1966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C77578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ИМСО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Pr="008D06E5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8D06E5">
              <w:rPr>
                <w:rFonts w:eastAsia="Calibri"/>
                <w:sz w:val="22"/>
                <w:szCs w:val="22"/>
              </w:rPr>
              <w:t>Плакат</w:t>
            </w:r>
            <w:proofErr w:type="gramStart"/>
            <w:r w:rsidRPr="008D06E5">
              <w:rPr>
                <w:rFonts w:eastAsia="Calibri"/>
                <w:sz w:val="22"/>
                <w:szCs w:val="22"/>
              </w:rPr>
              <w:t>,в</w:t>
            </w:r>
            <w:proofErr w:type="gramEnd"/>
            <w:r w:rsidRPr="008D06E5">
              <w:rPr>
                <w:rFonts w:eastAsia="Calibri"/>
                <w:sz w:val="22"/>
                <w:szCs w:val="22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8565ED" w:rsidRDefault="00736983" w:rsidP="008565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6E1966" w:rsidRDefault="006E1966" w:rsidP="008565ED">
            <w:pPr>
              <w:jc w:val="center"/>
              <w:rPr>
                <w:rFonts w:eastAsia="Calibri"/>
              </w:rPr>
            </w:pPr>
          </w:p>
          <w:p w:rsidR="00C77578" w:rsidRDefault="00C77578" w:rsidP="008565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8565ED">
            <w:pPr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ИМСО</w:t>
            </w:r>
          </w:p>
          <w:p w:rsidR="00C77578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 w:rsidRPr="008D06E5">
              <w:rPr>
                <w:rFonts w:eastAsia="Calibri"/>
                <w:sz w:val="22"/>
                <w:szCs w:val="22"/>
              </w:rPr>
              <w:t>Мультимедиа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 w:rsidRPr="008D06E5">
              <w:rPr>
                <w:rFonts w:eastAsia="Calibri"/>
                <w:sz w:val="22"/>
                <w:szCs w:val="22"/>
              </w:rPr>
              <w:t>Мультимедиа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8D06E5">
              <w:rPr>
                <w:rFonts w:eastAsia="Calibri"/>
              </w:rPr>
              <w:t>Стенд</w:t>
            </w:r>
            <w:proofErr w:type="gramStart"/>
            <w:r w:rsidRPr="008D06E5">
              <w:rPr>
                <w:rFonts w:eastAsia="Calibri"/>
              </w:rPr>
              <w:t>,в</w:t>
            </w:r>
            <w:proofErr w:type="gramEnd"/>
            <w:r w:rsidRPr="008D06E5"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6E1966" w:rsidRDefault="00AD656A" w:rsidP="00AD65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6E1966" w:rsidRDefault="006E1966" w:rsidP="00AD656A">
            <w:pPr>
              <w:rPr>
                <w:rFonts w:eastAsia="Calibri"/>
              </w:rPr>
            </w:pPr>
          </w:p>
          <w:p w:rsidR="00C77578" w:rsidRDefault="006E1966" w:rsidP="00AD65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AD656A">
              <w:rPr>
                <w:rFonts w:eastAsia="Calibri"/>
              </w:rPr>
              <w:t xml:space="preserve">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AD656A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Pr="001C28EA" w:rsidRDefault="00C77578" w:rsidP="00A300E3">
            <w:pPr>
              <w:jc w:val="center"/>
              <w:rPr>
                <w:rFonts w:eastAsia="Calibri"/>
              </w:rPr>
            </w:pPr>
          </w:p>
        </w:tc>
      </w:tr>
    </w:tbl>
    <w:p w:rsidR="00C77578" w:rsidRDefault="00C77578" w:rsidP="00C77578">
      <w:pPr>
        <w:spacing w:line="360" w:lineRule="auto"/>
        <w:rPr>
          <w:sz w:val="28"/>
          <w:szCs w:val="28"/>
        </w:rPr>
      </w:pPr>
    </w:p>
    <w:p w:rsidR="00C77578" w:rsidRDefault="00C77578" w:rsidP="00C77578">
      <w:pPr>
        <w:spacing w:line="360" w:lineRule="auto"/>
        <w:rPr>
          <w:sz w:val="28"/>
          <w:szCs w:val="28"/>
        </w:rPr>
      </w:pPr>
    </w:p>
    <w:p w:rsidR="00C77578" w:rsidRPr="00F22651" w:rsidRDefault="00C77578" w:rsidP="00C77578">
      <w:pPr>
        <w:spacing w:line="360" w:lineRule="auto"/>
        <w:rPr>
          <w:sz w:val="28"/>
          <w:szCs w:val="28"/>
        </w:rPr>
      </w:pPr>
    </w:p>
    <w:p w:rsidR="00C77578" w:rsidRPr="001A2B10" w:rsidRDefault="00C77578" w:rsidP="00C77578">
      <w:pPr>
        <w:jc w:val="center"/>
        <w:rPr>
          <w:rFonts w:eastAsia="Calibri"/>
          <w:sz w:val="28"/>
          <w:szCs w:val="28"/>
        </w:rPr>
      </w:pPr>
      <w:r w:rsidRPr="001A2B10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C77578" w:rsidRPr="00F22651" w:rsidRDefault="00C77578" w:rsidP="00C7757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C77578" w:rsidRPr="009E323B" w:rsidTr="00C77578">
        <w:tc>
          <w:tcPr>
            <w:tcW w:w="10206" w:type="dxa"/>
            <w:gridSpan w:val="4"/>
          </w:tcPr>
          <w:p w:rsidR="00C77578" w:rsidRPr="00EE6FE3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 xml:space="preserve">Оборудование 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10206" w:type="dxa"/>
            <w:gridSpan w:val="4"/>
          </w:tcPr>
          <w:p w:rsidR="00C77578" w:rsidRPr="00EE6FE3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 xml:space="preserve">Расходные материалы 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E323B">
              <w:rPr>
                <w:rFonts w:eastAsia="Calibri"/>
              </w:rPr>
              <w:t>иммобилизирующие</w:t>
            </w:r>
            <w:proofErr w:type="spellEnd"/>
            <w:r w:rsidRPr="009E323B">
              <w:rPr>
                <w:rFonts w:eastAsia="Calibri"/>
              </w:rPr>
              <w:t xml:space="preserve"> средства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10206" w:type="dxa"/>
            <w:gridSpan w:val="4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6FE3">
              <w:rPr>
                <w:rFonts w:eastAsia="Calibri"/>
                <w:b/>
              </w:rPr>
              <w:t>Учебно-наглядные пособия</w:t>
            </w:r>
            <w:r w:rsidRPr="009E323B">
              <w:rPr>
                <w:rFonts w:eastAsia="Calibri"/>
              </w:rPr>
              <w:t xml:space="preserve"> </w:t>
            </w:r>
            <w:r w:rsidRPr="009E323B">
              <w:rPr>
                <w:rFonts w:eastAsia="Calibri"/>
                <w:vertAlign w:val="superscript"/>
              </w:rPr>
              <w:footnoteReference w:id="5"/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Азбука первой помощи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ИМСО </w:t>
            </w:r>
            <w:proofErr w:type="spellStart"/>
            <w:r>
              <w:rPr>
                <w:rFonts w:eastAsia="Calibri"/>
              </w:rPr>
              <w:t>видеокурс</w:t>
            </w:r>
            <w:proofErr w:type="spellEnd"/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77578" w:rsidRPr="009E323B" w:rsidTr="00C77578">
        <w:tc>
          <w:tcPr>
            <w:tcW w:w="10206" w:type="dxa"/>
            <w:gridSpan w:val="4"/>
          </w:tcPr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Технические средства обучения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Есть</w:t>
            </w:r>
          </w:p>
        </w:tc>
      </w:tr>
      <w:tr w:rsidR="00EC22F5" w:rsidRPr="009E323B" w:rsidTr="00C77578">
        <w:tc>
          <w:tcPr>
            <w:tcW w:w="6516" w:type="dxa"/>
          </w:tcPr>
          <w:p w:rsidR="00EC22F5" w:rsidRPr="00EE6FE3" w:rsidRDefault="00EC22F5" w:rsidP="00EC22F5">
            <w:pPr>
              <w:jc w:val="center"/>
              <w:rPr>
                <w:b/>
              </w:rPr>
            </w:pPr>
            <w:r w:rsidRPr="00EE6FE3">
              <w:rPr>
                <w:b/>
              </w:rPr>
              <w:t xml:space="preserve">Устройство и техническое обслуживание транспортных </w:t>
            </w:r>
            <w:r w:rsidRPr="00EE6FE3">
              <w:rPr>
                <w:b/>
              </w:rPr>
              <w:lastRenderedPageBreak/>
              <w:t>средств категории «А» как объектов управления</w:t>
            </w:r>
          </w:p>
          <w:p w:rsidR="00EC22F5" w:rsidRDefault="00EC22F5" w:rsidP="00EC22F5">
            <w:r>
              <w:t>Классификация мотоциклов</w:t>
            </w:r>
          </w:p>
          <w:p w:rsidR="00EC22F5" w:rsidRDefault="00EC22F5" w:rsidP="00EC22F5">
            <w:r>
              <w:t>Общее устройство мотоцикла</w:t>
            </w:r>
          </w:p>
          <w:p w:rsidR="00EC22F5" w:rsidRDefault="00EC22F5" w:rsidP="00EC22F5">
            <w:r>
              <w:t>Общее устройство и принцип работы двухтактного двигателя внутреннего сгорания</w:t>
            </w:r>
          </w:p>
          <w:p w:rsidR="00EC22F5" w:rsidRDefault="00EC22F5" w:rsidP="00EC22F5">
            <w:r>
              <w:t>Общее устройство и принцип работы четырехтактного двигателя внутреннего сгорания</w:t>
            </w:r>
          </w:p>
          <w:p w:rsidR="00EC22F5" w:rsidRDefault="00EC22F5" w:rsidP="00EC22F5">
            <w:r>
              <w:t>Горюче-смазочные материалы и специальные жидкости</w:t>
            </w:r>
          </w:p>
          <w:p w:rsidR="00EC22F5" w:rsidRDefault="00EC22F5" w:rsidP="00EC22F5">
            <w:r>
              <w:t>Схемы трансмиссии мотоциклов с различными типами приводов</w:t>
            </w:r>
          </w:p>
          <w:p w:rsidR="00EC22F5" w:rsidRDefault="00EC22F5" w:rsidP="00EC22F5">
            <w:r>
              <w:t>Общее устройство первичной (моторной) передачи</w:t>
            </w:r>
          </w:p>
          <w:p w:rsidR="00EC22F5" w:rsidRDefault="00EC22F5" w:rsidP="00EC22F5">
            <w:r>
              <w:t>Общее устройство и принцип работы сцепления</w:t>
            </w:r>
          </w:p>
          <w:p w:rsidR="00EC22F5" w:rsidRDefault="00EC22F5" w:rsidP="00EC22F5">
            <w:r>
              <w:t>Устройство механического и гидравлического привода выключения сцепления</w:t>
            </w:r>
          </w:p>
          <w:p w:rsidR="00EC22F5" w:rsidRDefault="00EC22F5" w:rsidP="00EC22F5">
            <w:r>
              <w:t>Общее устройство и принцип работы механической коробки передач</w:t>
            </w:r>
          </w:p>
          <w:p w:rsidR="00EC22F5" w:rsidRDefault="00EC22F5" w:rsidP="00EC22F5">
            <w:r>
              <w:t>Общее устройство и принцип работы автоматизированной и бесступенчатой коробки передач</w:t>
            </w:r>
          </w:p>
          <w:p w:rsidR="00EC22F5" w:rsidRDefault="00EC22F5" w:rsidP="00EC22F5">
            <w:r>
              <w:t>Устройство и принцип работы пускового механизма с механическим приводом (кик-стартера)</w:t>
            </w:r>
          </w:p>
          <w:p w:rsidR="00EC22F5" w:rsidRDefault="00EC22F5" w:rsidP="00EC22F5">
            <w:r>
              <w:t>Вторичная (задняя) цепная и ременная передачи</w:t>
            </w:r>
          </w:p>
          <w:p w:rsidR="00EC22F5" w:rsidRDefault="00EC22F5" w:rsidP="00EC22F5">
            <w:r>
              <w:t>Карданная передача, главная передача (редуктор)</w:t>
            </w:r>
          </w:p>
          <w:p w:rsidR="00EC22F5" w:rsidRDefault="00EC22F5" w:rsidP="00EC22F5">
            <w:r>
              <w:t>Общее устройство рамы мотоцикла, рамы и кузова бокового прицепа</w:t>
            </w:r>
          </w:p>
          <w:p w:rsidR="00EC22F5" w:rsidRDefault="00EC22F5" w:rsidP="00EC22F5">
            <w:r>
              <w:t>Передняя и задняя подвески мотоцикла</w:t>
            </w:r>
          </w:p>
          <w:p w:rsidR="00EC22F5" w:rsidRDefault="00EC22F5" w:rsidP="00EC22F5">
            <w:r>
              <w:t>Виды мотоциклетных колес. Конструкции и маркировка мотоциклетных шин</w:t>
            </w:r>
          </w:p>
          <w:p w:rsidR="00EC22F5" w:rsidRDefault="00EC22F5" w:rsidP="00EC22F5">
            <w:r>
              <w:t>Общее устройство и принцип работы тормозных систем</w:t>
            </w:r>
          </w:p>
          <w:p w:rsidR="00EC22F5" w:rsidRDefault="00EC22F5" w:rsidP="00EC22F5">
            <w:proofErr w:type="spellStart"/>
            <w:r>
              <w:t>Антиблокировочная</w:t>
            </w:r>
            <w:proofErr w:type="spellEnd"/>
            <w:r>
              <w:t xml:space="preserve"> система тормозов (АБС)</w:t>
            </w:r>
          </w:p>
          <w:p w:rsidR="00EC22F5" w:rsidRDefault="00EC22F5" w:rsidP="00EC22F5">
            <w:r>
              <w:t>Общее устройство и маркировка аккумуляторных батарей</w:t>
            </w:r>
          </w:p>
          <w:p w:rsidR="00EC22F5" w:rsidRDefault="00EC22F5" w:rsidP="00EC22F5">
            <w:r>
              <w:t>Общее устройство и принцип работы генератора</w:t>
            </w:r>
          </w:p>
          <w:p w:rsidR="00EC22F5" w:rsidRDefault="00EC22F5" w:rsidP="00EC22F5">
            <w:r>
              <w:t>Общее устройство и принцип работы стартера</w:t>
            </w:r>
          </w:p>
          <w:p w:rsidR="00EC22F5" w:rsidRDefault="00EC22F5" w:rsidP="00EC22F5">
            <w:r>
              <w:t>Общее устройство и принцип работы бесконтактной и микропроцессорной систем зажигания</w:t>
            </w:r>
          </w:p>
          <w:p w:rsidR="00EC22F5" w:rsidRDefault="00EC22F5" w:rsidP="00EC22F5">
            <w:r>
              <w:t>Общее устройство и принцип работы, внешних световых приборов и звуковых сигналов</w:t>
            </w:r>
          </w:p>
          <w:p w:rsidR="00EC22F5" w:rsidRDefault="00EC22F5" w:rsidP="00EC22F5">
            <w:r>
              <w:t>Контрольный осмотр и ежедневное техническое обслуживание мотоцикла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/>
          <w:p w:rsidR="00EC22F5" w:rsidRPr="009E323B" w:rsidRDefault="00EC22F5" w:rsidP="00A300E3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EC22F5" w:rsidRDefault="00EC22F5" w:rsidP="00EC22F5"/>
          <w:p w:rsidR="00EC22F5" w:rsidRPr="002E5F55" w:rsidRDefault="00EC22F5" w:rsidP="00EC22F5"/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9E323B" w:rsidRDefault="00EC22F5" w:rsidP="00A300E3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  <w:r>
              <w:t xml:space="preserve">                 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9E323B" w:rsidRDefault="00EC22F5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77578" w:rsidRPr="00F22651" w:rsidRDefault="00C77578" w:rsidP="00C77578">
      <w:pPr>
        <w:spacing w:line="360" w:lineRule="auto"/>
        <w:jc w:val="both"/>
        <w:rPr>
          <w:sz w:val="28"/>
          <w:szCs w:val="28"/>
        </w:rPr>
      </w:pPr>
    </w:p>
    <w:p w:rsidR="00C77578" w:rsidRPr="00F22651" w:rsidRDefault="00C77578" w:rsidP="00C775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241C2C" w:rsidRDefault="00241C2C"/>
    <w:sectPr w:rsidR="00241C2C" w:rsidSect="002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79" w:rsidRDefault="00483E79" w:rsidP="00C77578">
      <w:r>
        <w:separator/>
      </w:r>
    </w:p>
  </w:endnote>
  <w:endnote w:type="continuationSeparator" w:id="0">
    <w:p w:rsidR="00483E79" w:rsidRDefault="00483E79" w:rsidP="00C7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79" w:rsidRDefault="00483E79" w:rsidP="00C77578">
      <w:r>
        <w:separator/>
      </w:r>
    </w:p>
  </w:footnote>
  <w:footnote w:type="continuationSeparator" w:id="0">
    <w:p w:rsidR="00483E79" w:rsidRDefault="00483E79" w:rsidP="00C77578">
      <w:r>
        <w:continuationSeparator/>
      </w:r>
    </w:p>
  </w:footnote>
  <w:footnote w:id="1">
    <w:p w:rsidR="00C77578" w:rsidRDefault="00C77578" w:rsidP="00C77578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:rsidR="00C77578" w:rsidRDefault="00C77578" w:rsidP="00C77578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3">
    <w:p w:rsidR="00C77578" w:rsidRDefault="00C77578" w:rsidP="00C77578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4">
    <w:p w:rsidR="00C77578" w:rsidRPr="001C152E" w:rsidRDefault="00C77578" w:rsidP="00C77578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 xml:space="preserve">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</w:footnote>
  <w:footnote w:id="5">
    <w:p w:rsidR="00C77578" w:rsidRDefault="00C77578" w:rsidP="00C77578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proofErr w:type="gramStart"/>
      <w:r>
        <w:t xml:space="preserve">Указать, в каком виде представлено учебно-наглядное пособие: плакат, стенд, макет, планшет, модель, схема, кинофильм, видеофильм,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78"/>
    <w:rsid w:val="000D3FD2"/>
    <w:rsid w:val="000E3260"/>
    <w:rsid w:val="00241C2C"/>
    <w:rsid w:val="00414F3C"/>
    <w:rsid w:val="004739A2"/>
    <w:rsid w:val="00483E79"/>
    <w:rsid w:val="004C3F8D"/>
    <w:rsid w:val="006E1966"/>
    <w:rsid w:val="00736983"/>
    <w:rsid w:val="008565ED"/>
    <w:rsid w:val="009534FA"/>
    <w:rsid w:val="00AD656A"/>
    <w:rsid w:val="00B14995"/>
    <w:rsid w:val="00C77578"/>
    <w:rsid w:val="00D47A73"/>
    <w:rsid w:val="00EC22F5"/>
    <w:rsid w:val="00EE6FE3"/>
    <w:rsid w:val="00FE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5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77578"/>
    <w:rPr>
      <w:vertAlign w:val="superscript"/>
    </w:rPr>
  </w:style>
  <w:style w:type="paragraph" w:customStyle="1" w:styleId="a6">
    <w:name w:val="приложение"/>
    <w:basedOn w:val="a"/>
    <w:link w:val="a7"/>
    <w:qFormat/>
    <w:rsid w:val="00C77578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7">
    <w:name w:val="приложение Знак"/>
    <w:link w:val="a6"/>
    <w:rsid w:val="00C7757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2015-01-28T12:57:00Z</dcterms:created>
  <dcterms:modified xsi:type="dcterms:W3CDTF">2015-02-09T08:23:00Z</dcterms:modified>
</cp:coreProperties>
</file>